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DC86" w14:textId="77777777" w:rsidR="00D26CF2" w:rsidRDefault="001916C6">
      <w:pPr>
        <w:tabs>
          <w:tab w:val="right" w:pos="10220"/>
        </w:tabs>
        <w:spacing w:after="490" w:line="259" w:lineRule="auto"/>
        <w:ind w:left="-15" w:right="-51" w:firstLine="0"/>
      </w:pPr>
      <w:r>
        <w:rPr>
          <w:b/>
          <w:color w:val="1E3773"/>
          <w:sz w:val="30"/>
        </w:rPr>
        <w:t xml:space="preserve">Job </w:t>
      </w:r>
      <w:proofErr w:type="gramStart"/>
      <w:r>
        <w:rPr>
          <w:b/>
          <w:color w:val="1E3773"/>
          <w:sz w:val="30"/>
        </w:rPr>
        <w:t>Description</w:t>
      </w:r>
      <w:r>
        <w:rPr>
          <w:b/>
          <w:color w:val="1E3773"/>
          <w:sz w:val="22"/>
        </w:rPr>
        <w:t xml:space="preserve">  </w:t>
      </w:r>
      <w:r>
        <w:rPr>
          <w:b/>
          <w:color w:val="1E3773"/>
          <w:sz w:val="22"/>
        </w:rPr>
        <w:tab/>
      </w:r>
      <w:proofErr w:type="gramEnd"/>
      <w:r>
        <w:rPr>
          <w:noProof/>
        </w:rPr>
        <w:drawing>
          <wp:inline distT="0" distB="0" distL="0" distR="0" wp14:anchorId="0065396A" wp14:editId="465851CD">
            <wp:extent cx="3607435" cy="377812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37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vertAlign w:val="subscript"/>
        </w:rPr>
        <w:t xml:space="preserve"> </w:t>
      </w:r>
    </w:p>
    <w:p w14:paraId="0DBDC2D8" w14:textId="77777777" w:rsidR="00D26CF2" w:rsidRDefault="001916C6">
      <w:pPr>
        <w:pStyle w:val="Heading1"/>
        <w:ind w:left="-5"/>
      </w:pPr>
      <w:r>
        <w:t xml:space="preserve">Post Details  </w:t>
      </w:r>
    </w:p>
    <w:p w14:paraId="43E89ADB" w14:textId="2DFA712A" w:rsidR="00D26CF2" w:rsidRDefault="001916C6">
      <w:pPr>
        <w:tabs>
          <w:tab w:val="center" w:pos="2083"/>
        </w:tabs>
        <w:spacing w:after="14" w:line="259" w:lineRule="auto"/>
        <w:ind w:left="-15" w:firstLine="0"/>
      </w:pPr>
      <w:r>
        <w:t xml:space="preserve">Job Title:   </w:t>
      </w:r>
      <w:r w:rsidR="00B40908">
        <w:rPr>
          <w:b/>
          <w:bCs/>
        </w:rPr>
        <w:t>Surveyor Apprentice</w:t>
      </w:r>
      <w:r w:rsidR="00BF20B9">
        <w:t xml:space="preserve"> </w:t>
      </w:r>
    </w:p>
    <w:p w14:paraId="4D899AD9" w14:textId="22651EB2" w:rsidR="00D26CF2" w:rsidRDefault="001916C6">
      <w:pPr>
        <w:tabs>
          <w:tab w:val="center" w:pos="2347"/>
          <w:tab w:val="center" w:pos="3615"/>
        </w:tabs>
        <w:spacing w:after="14" w:line="259" w:lineRule="auto"/>
        <w:ind w:left="-15" w:firstLine="0"/>
      </w:pPr>
      <w:r>
        <w:t xml:space="preserve">Location:   </w:t>
      </w:r>
      <w:r>
        <w:rPr>
          <w:b/>
        </w:rPr>
        <w:t>Maple Cross</w:t>
      </w:r>
      <w:r w:rsidR="00F17BEA">
        <w:rPr>
          <w:b/>
        </w:rPr>
        <w:t>/Hertfordshire</w:t>
      </w:r>
      <w:r>
        <w:t xml:space="preserve">  </w:t>
      </w:r>
      <w:r>
        <w:tab/>
        <w:t xml:space="preserve">   </w:t>
      </w:r>
    </w:p>
    <w:p w14:paraId="33066820" w14:textId="3FEC3F5B" w:rsidR="00D26CF2" w:rsidRDefault="001916C6">
      <w:pPr>
        <w:tabs>
          <w:tab w:val="center" w:pos="1593"/>
          <w:tab w:val="center" w:pos="2175"/>
        </w:tabs>
        <w:ind w:left="0" w:firstLine="0"/>
      </w:pPr>
      <w:r>
        <w:t xml:space="preserve">Department:  </w:t>
      </w:r>
      <w:r w:rsidR="00F17BEA">
        <w:rPr>
          <w:b/>
        </w:rPr>
        <w:t xml:space="preserve">Surveying </w:t>
      </w:r>
      <w:r>
        <w:t xml:space="preserve">  </w:t>
      </w:r>
    </w:p>
    <w:p w14:paraId="17D55FAE" w14:textId="784D2E2E" w:rsidR="00D26CF2" w:rsidRDefault="001916C6">
      <w:pPr>
        <w:tabs>
          <w:tab w:val="center" w:pos="1994"/>
        </w:tabs>
        <w:spacing w:after="5"/>
        <w:ind w:left="0" w:firstLine="0"/>
      </w:pPr>
      <w:r>
        <w:t xml:space="preserve">Reporting to:   </w:t>
      </w:r>
      <w:r>
        <w:rPr>
          <w:b/>
          <w:sz w:val="20"/>
        </w:rPr>
        <w:t xml:space="preserve"> </w:t>
      </w:r>
      <w:r>
        <w:t xml:space="preserve"> </w:t>
      </w:r>
    </w:p>
    <w:p w14:paraId="2E4063C0" w14:textId="65475050" w:rsidR="00F17BEA" w:rsidRDefault="001916C6" w:rsidP="00F17BEA">
      <w:pPr>
        <w:spacing w:after="288" w:line="259" w:lineRule="auto"/>
        <w:ind w:left="14" w:firstLine="0"/>
        <w:rPr>
          <w:rFonts w:ascii="proxima-nova" w:hAnsi="proxima-nova"/>
          <w:color w:val="363636"/>
          <w:sz w:val="21"/>
          <w:szCs w:val="21"/>
        </w:rPr>
      </w:pPr>
      <w:r>
        <w:rPr>
          <w:sz w:val="22"/>
        </w:rPr>
        <w:t xml:space="preserve"> </w:t>
      </w:r>
      <w:r>
        <w:t xml:space="preserve"> </w:t>
      </w:r>
    </w:p>
    <w:p w14:paraId="5B1F8BF1" w14:textId="77777777" w:rsidR="00F17BEA" w:rsidRDefault="00F17BEA" w:rsidP="00F17BEA">
      <w:pPr>
        <w:shd w:val="clear" w:color="auto" w:fill="FFFFFF"/>
        <w:rPr>
          <w:rFonts w:ascii="proxima-nova" w:hAnsi="proxima-nova"/>
          <w:color w:val="363636"/>
          <w:sz w:val="21"/>
          <w:szCs w:val="21"/>
        </w:rPr>
      </w:pPr>
      <w:r w:rsidRPr="00F17BEA">
        <w:rPr>
          <w:b/>
          <w:color w:val="1E3773"/>
          <w:sz w:val="22"/>
        </w:rPr>
        <w:t>The Align opportunity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t xml:space="preserve">The construction of the Chiltern tunnels and Colne Valley Viaduct are two of the most eye-catching and challenging engineering projects on the HS2 route. Align is the joint venture created to achieve this task – we've created one integrated team of specialists from three partners with global reputations: Bouygues Travaux Publics, </w:t>
      </w:r>
      <w:proofErr w:type="spellStart"/>
      <w:r w:rsidRPr="00F17BEA">
        <w:t>VolkerFitzpatrick</w:t>
      </w:r>
      <w:proofErr w:type="spellEnd"/>
      <w:r w:rsidRPr="00F17BEA">
        <w:t xml:space="preserve"> and Sir Robert McAlpine.</w:t>
      </w:r>
      <w:r w:rsidRPr="00F17BEA">
        <w:br/>
        <w:t> </w:t>
      </w:r>
      <w:r w:rsidRPr="00F17BEA">
        <w:br/>
        <w:t>By joining Align you can become an integral part of this landmark project – with the opportunity to develop your expertise as the project progresses and leave a legacy to be proud of for the rest of your career.</w:t>
      </w:r>
      <w:r w:rsidRPr="00F17BEA">
        <w:br/>
      </w:r>
      <w:r>
        <w:rPr>
          <w:rFonts w:ascii="proxima-nova" w:hAnsi="proxima-nova"/>
          <w:color w:val="363636"/>
          <w:sz w:val="21"/>
          <w:szCs w:val="21"/>
        </w:rPr>
        <w:t> 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rPr>
          <w:b/>
          <w:bCs/>
        </w:rPr>
        <w:t>The C1 Package includes the following elements:</w:t>
      </w:r>
    </w:p>
    <w:p w14:paraId="644893C3" w14:textId="77777777" w:rsidR="00F17BEA" w:rsidRPr="00F17BEA" w:rsidRDefault="00F17BEA" w:rsidP="00F1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F17BEA">
        <w:t>The iconic Colne Valley Viaduct which is a “structure of international significance”; 3+ km long and spanning the lakes of the Colne Valley (architectural images can be found online).</w:t>
      </w:r>
    </w:p>
    <w:p w14:paraId="4F59794E" w14:textId="77777777" w:rsidR="00F17BEA" w:rsidRPr="00F17BEA" w:rsidRDefault="00F17BEA" w:rsidP="00F1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F17BEA">
        <w:t>Chiltern Tunnels – 2 x 16km long tunnels through the Chiltern Hills</w:t>
      </w:r>
    </w:p>
    <w:p w14:paraId="368F7A88" w14:textId="77777777" w:rsidR="00F17BEA" w:rsidRPr="00F17BEA" w:rsidRDefault="00F17BEA" w:rsidP="00F1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F17BEA">
        <w:t xml:space="preserve">Western Valley Slopes (South Portal) – 2.5km of earthworks including the TBM launching portal and main compound in Maple Cross housing the TBM plant and equipment, main offices and tunnel/viaduct </w:t>
      </w:r>
      <w:proofErr w:type="gramStart"/>
      <w:r w:rsidRPr="00F17BEA">
        <w:t>pre cast</w:t>
      </w:r>
      <w:proofErr w:type="gramEnd"/>
      <w:r w:rsidRPr="00F17BEA">
        <w:t xml:space="preserve"> yards</w:t>
      </w:r>
    </w:p>
    <w:p w14:paraId="395C7B0A" w14:textId="77777777" w:rsidR="00F17BEA" w:rsidRPr="00F17BEA" w:rsidRDefault="00F17BEA" w:rsidP="00F1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F17BEA">
        <w:t xml:space="preserve">5 x Ventilation Shafts at Chalfont St. Peter, Chalfont St. Giles, Amersham, Little </w:t>
      </w:r>
      <w:proofErr w:type="gramStart"/>
      <w:r w:rsidRPr="00F17BEA">
        <w:t>Missenden</w:t>
      </w:r>
      <w:proofErr w:type="gramEnd"/>
      <w:r w:rsidRPr="00F17BEA">
        <w:t xml:space="preserve"> and Chesham. Shaft depth between 35m-65m with diaphragm walls up to 80m deep. Headhouses at each location.</w:t>
      </w:r>
    </w:p>
    <w:p w14:paraId="2BE8FAFC" w14:textId="1D15A9C1" w:rsidR="00F17BEA" w:rsidRPr="00F17BEA" w:rsidRDefault="00F17BEA" w:rsidP="00F17BEA">
      <w:pPr>
        <w:shd w:val="clear" w:color="auto" w:fill="FFFFFF"/>
        <w:spacing w:after="0"/>
        <w:ind w:left="0" w:firstLine="0"/>
      </w:pPr>
      <w:r w:rsidRPr="00F17BEA">
        <w:rPr>
          <w:b/>
          <w:color w:val="1E3773"/>
          <w:sz w:val="22"/>
        </w:rPr>
        <w:t>Purpose of the job</w:t>
      </w:r>
      <w:r>
        <w:rPr>
          <w:rStyle w:val="Strong"/>
          <w:rFonts w:ascii="proxima-nova" w:hAnsi="proxima-nova"/>
          <w:color w:val="363636"/>
          <w:sz w:val="21"/>
          <w:szCs w:val="21"/>
        </w:rPr>
        <w:t> 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t>Would you like to be part of shaping the future of major infrastructure in the UK? </w:t>
      </w:r>
      <w:r w:rsidRPr="00F17BEA">
        <w:br/>
        <w:t xml:space="preserve">We have an exciting opportunity for a </w:t>
      </w:r>
      <w:r w:rsidR="00B40908">
        <w:t>Surveying Apprentice</w:t>
      </w:r>
      <w:r w:rsidRPr="00F17BEA">
        <w:t xml:space="preserve"> to join our team of Engineering Surveyors on the largest project in Europe.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rPr>
          <w:b/>
          <w:color w:val="1E3773"/>
          <w:sz w:val="22"/>
        </w:rPr>
        <w:br/>
        <w:t>Responsibilities</w:t>
      </w:r>
      <w:r w:rsidRPr="00F17BEA">
        <w:rPr>
          <w:bCs/>
          <w:color w:val="1E3773"/>
          <w:sz w:val="22"/>
        </w:rPr>
        <w:t> 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t xml:space="preserve">The ALIGN Surveyor </w:t>
      </w:r>
      <w:r w:rsidR="00B40908">
        <w:t xml:space="preserve">Apprentice </w:t>
      </w:r>
      <w:r w:rsidRPr="00F17BEA">
        <w:t>shall work alongside the onsite team:   </w:t>
      </w:r>
    </w:p>
    <w:p w14:paraId="23F172E9" w14:textId="6C156499" w:rsidR="00F17BEA" w:rsidRP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Learn about how to support in the successful delivery of a </w:t>
      </w:r>
      <w:r w:rsidR="00B40908" w:rsidRPr="00F17BEA">
        <w:t>large-scale</w:t>
      </w:r>
      <w:r w:rsidRPr="00F17BEA">
        <w:t> construction project.  </w:t>
      </w:r>
    </w:p>
    <w:p w14:paraId="166B8978" w14:textId="0BC1416A" w:rsidR="00F17BEA" w:rsidRP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Assist the site team in managing sections of the work/specific sub-contract packages. </w:t>
      </w:r>
    </w:p>
    <w:p w14:paraId="36857A11" w14:textId="6267ED32" w:rsidR="00F17BEA" w:rsidRPr="00F17BEA" w:rsidRDefault="00B40908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Alongsid</w:t>
      </w:r>
      <w:r>
        <w:t>e</w:t>
      </w:r>
      <w:r w:rsidR="00F17BEA" w:rsidRPr="00F17BEA">
        <w:t xml:space="preserve"> the onsite team, carry out checks for quality in accordance with the inspection and test plan throughout the contract and duly record</w:t>
      </w:r>
    </w:p>
    <w:p w14:paraId="39A8A95E" w14:textId="77777777" w:rsidR="00F17BEA" w:rsidRP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Learn how to carry out surveys of completed works to record as-built conditions. </w:t>
      </w:r>
    </w:p>
    <w:p w14:paraId="16764C60" w14:textId="77777777" w:rsidR="00F17BEA" w:rsidRP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Learn how to create method statements and inspection and test plans. </w:t>
      </w:r>
    </w:p>
    <w:p w14:paraId="535CAE74" w14:textId="3DC5BB25" w:rsidR="00F17BEA" w:rsidRP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 xml:space="preserve">Working with the onsite team, the </w:t>
      </w:r>
      <w:r w:rsidR="00B40908">
        <w:t>surveyor apprentice</w:t>
      </w:r>
      <w:r w:rsidRPr="00F17BEA">
        <w:t xml:space="preserve"> shall play a key part in establishing and monitor detailed programme with the aim of meeting the milestones of the Project general programme </w:t>
      </w:r>
    </w:p>
    <w:p w14:paraId="259D7F18" w14:textId="77777777" w:rsidR="00F17BEA" w:rsidRP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Take reasonable care for the safety of themselves and of any other person who may be affected by what they do or fail to do at work </w:t>
      </w:r>
    </w:p>
    <w:p w14:paraId="4746DB33" w14:textId="65A95A0C" w:rsidR="00F17BEA" w:rsidRDefault="00F17BEA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17BEA">
        <w:t>Co-operate with their employers or any other persons in the performance of their statutory duties</w:t>
      </w:r>
    </w:p>
    <w:p w14:paraId="2CF075DF" w14:textId="565A5ECD" w:rsidR="00B40908" w:rsidRDefault="00B40908" w:rsidP="00F17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>Study towards the required apprenticeship standard</w:t>
      </w:r>
    </w:p>
    <w:p w14:paraId="6F00BCD0" w14:textId="0B2FE3E7" w:rsidR="00F17BEA" w:rsidRPr="00F17BEA" w:rsidRDefault="00F17BEA" w:rsidP="00B40908">
      <w:pPr>
        <w:shd w:val="clear" w:color="auto" w:fill="FFFFFF"/>
        <w:spacing w:before="100" w:beforeAutospacing="1" w:after="100" w:afterAutospacing="1" w:line="240" w:lineRule="auto"/>
        <w:ind w:left="14" w:firstLine="0"/>
      </w:pPr>
      <w:r w:rsidRPr="00F17BEA">
        <w:rPr>
          <w:rFonts w:ascii="proxima-nova" w:hAnsi="proxima-nova"/>
          <w:color w:val="363636"/>
          <w:sz w:val="21"/>
          <w:szCs w:val="21"/>
        </w:rPr>
        <w:br/>
      </w:r>
      <w:r w:rsidRPr="00F17BEA">
        <w:rPr>
          <w:b/>
          <w:bCs/>
        </w:rPr>
        <w:t>The Monitoring of the surveying activities including:</w:t>
      </w:r>
    </w:p>
    <w:p w14:paraId="0A5860FD" w14:textId="77777777" w:rsidR="00F17BEA" w:rsidRPr="00F17BEA" w:rsidRDefault="00F17BEA" w:rsidP="00F17B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F17BEA">
        <w:t>Monitoring changes in ground conditions both surface and in the tunnels</w:t>
      </w:r>
    </w:p>
    <w:p w14:paraId="7B8D9343" w14:textId="77777777" w:rsidR="00F17BEA" w:rsidRPr="00F17BEA" w:rsidRDefault="00F17BEA" w:rsidP="00F17B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F17BEA">
        <w:t>Survey control of Surface, Tunnel and Shaft sinking</w:t>
      </w:r>
    </w:p>
    <w:p w14:paraId="01576AE1" w14:textId="77777777" w:rsidR="00F17BEA" w:rsidRPr="00F17BEA" w:rsidRDefault="00F17BEA" w:rsidP="00F17B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F17BEA">
        <w:t>Assist in controlling required profile</w:t>
      </w:r>
    </w:p>
    <w:p w14:paraId="11ABDED5" w14:textId="77777777" w:rsidR="00F17BEA" w:rsidRPr="00F17BEA" w:rsidRDefault="00F17BEA" w:rsidP="00F17B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F17BEA">
        <w:t>Data capture and processing of all data produced</w:t>
      </w:r>
    </w:p>
    <w:p w14:paraId="0990417D" w14:textId="77777777" w:rsidR="00F17BEA" w:rsidRPr="00F17BEA" w:rsidRDefault="00F17BEA" w:rsidP="00F17B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F17BEA">
        <w:t>Produce daily reports of results and changes in readings for project</w:t>
      </w:r>
    </w:p>
    <w:p w14:paraId="7E2D088C" w14:textId="77777777" w:rsidR="00F17BEA" w:rsidRDefault="00F17BEA" w:rsidP="00F17BEA">
      <w:pPr>
        <w:shd w:val="clear" w:color="auto" w:fill="FFFFFF"/>
        <w:spacing w:after="0"/>
        <w:ind w:left="0" w:firstLine="0"/>
        <w:rPr>
          <w:rFonts w:ascii="proxima-nova" w:hAnsi="proxima-nova"/>
          <w:color w:val="363636"/>
          <w:sz w:val="21"/>
          <w:szCs w:val="21"/>
        </w:rPr>
      </w:pPr>
      <w:r>
        <w:rPr>
          <w:rFonts w:ascii="proxima-nova" w:hAnsi="proxima-nova"/>
          <w:color w:val="363636"/>
          <w:sz w:val="21"/>
          <w:szCs w:val="21"/>
        </w:rPr>
        <w:lastRenderedPageBreak/>
        <w:t> 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rPr>
          <w:b/>
          <w:color w:val="1E3773"/>
          <w:sz w:val="22"/>
        </w:rPr>
        <w:t>Behaviours, Skills &amp; Experience</w:t>
      </w:r>
      <w:r>
        <w:rPr>
          <w:rStyle w:val="Strong"/>
          <w:rFonts w:ascii="proxima-nova" w:hAnsi="proxima-nova"/>
          <w:color w:val="363636"/>
          <w:sz w:val="21"/>
          <w:szCs w:val="21"/>
        </w:rPr>
        <w:t> </w:t>
      </w:r>
    </w:p>
    <w:p w14:paraId="6E3C334E" w14:textId="7D93E890" w:rsidR="00B40908" w:rsidRDefault="00B40908" w:rsidP="00B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>5 GCSEs A-C (reformed GCSEs grade 4 or above) including Math’s and English, or equivalent</w:t>
      </w:r>
      <w:r>
        <w:t xml:space="preserve"> (ideal but not necessary. Candidate will need to complete Functional Skills if lacking GCSE)</w:t>
      </w:r>
    </w:p>
    <w:p w14:paraId="16893CA3" w14:textId="4E8DC947" w:rsidR="00B40908" w:rsidRDefault="00B40908" w:rsidP="00B409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A strong interest in pursuing a career in </w:t>
      </w:r>
      <w:r>
        <w:t xml:space="preserve">Surveying and </w:t>
      </w:r>
      <w:r>
        <w:t>Civil Engineering</w:t>
      </w:r>
      <w:r>
        <w:t xml:space="preserve"> </w:t>
      </w:r>
      <w:r>
        <w:t>within the construction and infrastructure industry.</w:t>
      </w:r>
    </w:p>
    <w:p w14:paraId="4B191102" w14:textId="77777777" w:rsidR="00F17BEA" w:rsidRPr="00F17BEA" w:rsidRDefault="00F17BEA" w:rsidP="00F17B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17BEA">
        <w:t xml:space="preserve">Professional, </w:t>
      </w:r>
      <w:proofErr w:type="gramStart"/>
      <w:r w:rsidRPr="00F17BEA">
        <w:t>proactive</w:t>
      </w:r>
      <w:proofErr w:type="gramEnd"/>
      <w:r w:rsidRPr="00F17BEA">
        <w:t xml:space="preserve"> and receptive to constructive advice and guidance.</w:t>
      </w:r>
    </w:p>
    <w:p w14:paraId="1BAE4DF3" w14:textId="77777777" w:rsidR="00F17BEA" w:rsidRPr="00F17BEA" w:rsidRDefault="00F17BEA" w:rsidP="00F17B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17BEA">
        <w:t>Able to take responsibility and take pride in the work delivered. </w:t>
      </w:r>
    </w:p>
    <w:p w14:paraId="24F430EC" w14:textId="77777777" w:rsidR="00F17BEA" w:rsidRPr="00F17BEA" w:rsidRDefault="00F17BEA" w:rsidP="00F17B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17BEA">
        <w:t>Excellent communication skills, both written and verbal </w:t>
      </w:r>
    </w:p>
    <w:p w14:paraId="4705A639" w14:textId="77777777" w:rsidR="00F17BEA" w:rsidRPr="00F17BEA" w:rsidRDefault="00F17BEA" w:rsidP="00F17B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17BEA">
        <w:t>Able to think outside the box and communicate these thoughts effectively.  </w:t>
      </w:r>
    </w:p>
    <w:p w14:paraId="3EC6C667" w14:textId="77777777" w:rsidR="00F17BEA" w:rsidRPr="00F17BEA" w:rsidRDefault="00F17BEA" w:rsidP="00F17B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17BEA">
        <w:t>Computer literate – able to use the main computer software packages. </w:t>
      </w:r>
    </w:p>
    <w:p w14:paraId="6AB63442" w14:textId="78938DD8" w:rsidR="00F17BEA" w:rsidRDefault="00F17BEA" w:rsidP="00F17B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F17BEA">
        <w:t>Able to take a responsible approach and </w:t>
      </w:r>
      <w:r w:rsidR="00B40908" w:rsidRPr="00F17BEA">
        <w:t>always promote health and safety</w:t>
      </w:r>
      <w:r w:rsidRPr="00F17BEA">
        <w:t>.  </w:t>
      </w:r>
    </w:p>
    <w:p w14:paraId="6AFFB5D2" w14:textId="77777777" w:rsidR="00F17BEA" w:rsidRPr="00F17BEA" w:rsidRDefault="00F17BEA" w:rsidP="00F17BEA">
      <w:pPr>
        <w:shd w:val="clear" w:color="auto" w:fill="FFFFFF"/>
        <w:spacing w:after="0"/>
        <w:ind w:left="0" w:firstLine="0"/>
      </w:pPr>
      <w:r w:rsidRPr="00F17BEA">
        <w:t> </w:t>
      </w:r>
      <w:r w:rsidRPr="00F17BEA">
        <w:br/>
        <w:t>We're ready to invest in you and your future, and offer wide-ranging, performance-related progression opportunities. Our competitive rewards packages feature flexible benefits to fit your lifestyle and priorities.</w:t>
      </w:r>
      <w:r>
        <w:rPr>
          <w:rFonts w:ascii="proxima-nova" w:hAnsi="proxima-nova"/>
          <w:color w:val="363636"/>
          <w:sz w:val="21"/>
          <w:szCs w:val="21"/>
        </w:rPr>
        <w:br/>
        <w:t> 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rPr>
          <w:b/>
          <w:bCs/>
        </w:rPr>
        <w:t>We'd love you to join us in proudly building Britain's future heritage. Apply online now.</w:t>
      </w:r>
      <w:r>
        <w:rPr>
          <w:rFonts w:ascii="proxima-nova" w:hAnsi="proxima-nova"/>
          <w:color w:val="363636"/>
          <w:sz w:val="21"/>
          <w:szCs w:val="21"/>
        </w:rPr>
        <w:br/>
        <w:t> </w:t>
      </w:r>
      <w:r>
        <w:rPr>
          <w:rFonts w:ascii="proxima-nova" w:hAnsi="proxima-nova"/>
          <w:color w:val="363636"/>
          <w:sz w:val="21"/>
          <w:szCs w:val="21"/>
        </w:rPr>
        <w:br/>
      </w:r>
      <w:r w:rsidRPr="00F17BEA">
        <w:t xml:space="preserve">We are proud to be an equal opportunity employer and value diversity at ALIGN. We do not discriminate </w:t>
      </w:r>
      <w:proofErr w:type="gramStart"/>
      <w:r w:rsidRPr="00F17BEA">
        <w:t>on the basis of</w:t>
      </w:r>
      <w:proofErr w:type="gramEnd"/>
      <w:r w:rsidRPr="00F17BEA">
        <w:t xml:space="preserve"> race, religion, national origin, gender, sexual orientation, age, marital status, veteran status, or disability status. As a Disability Confident employer, we commit to interviewing any candidate who disclose having a disability and meet the minimum requirements details in the job advert. If invited to interview, please inform us of any Reasonable adjustments you may need, </w:t>
      </w:r>
      <w:proofErr w:type="gramStart"/>
      <w:r w:rsidRPr="00F17BEA">
        <w:t>in order to</w:t>
      </w:r>
      <w:proofErr w:type="gramEnd"/>
      <w:r w:rsidRPr="00F17BEA">
        <w:t xml:space="preserve"> attend.  </w:t>
      </w:r>
    </w:p>
    <w:p w14:paraId="299CDD1A" w14:textId="68F5AE43" w:rsidR="00D26CF2" w:rsidRDefault="00D26CF2">
      <w:pPr>
        <w:spacing w:after="9733" w:line="259" w:lineRule="auto"/>
        <w:ind w:left="14" w:firstLine="0"/>
      </w:pPr>
    </w:p>
    <w:p w14:paraId="01DAECB7" w14:textId="77777777" w:rsidR="00D26CF2" w:rsidRDefault="001916C6">
      <w:pPr>
        <w:spacing w:after="13" w:line="259" w:lineRule="auto"/>
        <w:ind w:left="14" w:firstLine="0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14:paraId="46B7D9C9" w14:textId="77777777" w:rsidR="00D26CF2" w:rsidRDefault="001916C6">
      <w:pPr>
        <w:pStyle w:val="Heading2"/>
        <w:tabs>
          <w:tab w:val="right" w:pos="10220"/>
        </w:tabs>
        <w:ind w:left="-15" w:firstLine="0"/>
      </w:pPr>
      <w:r>
        <w:rPr>
          <w:color w:val="E53241"/>
        </w:rPr>
        <w:t xml:space="preserve">  </w:t>
      </w:r>
      <w:r>
        <w:rPr>
          <w:color w:val="E53241"/>
        </w:rPr>
        <w:tab/>
      </w:r>
      <w:r>
        <w:t xml:space="preserve">Page 2  </w:t>
      </w:r>
    </w:p>
    <w:p w14:paraId="162ABB6E" w14:textId="77777777" w:rsidR="00D26CF2" w:rsidRDefault="001916C6">
      <w:pPr>
        <w:spacing w:after="0" w:line="259" w:lineRule="auto"/>
        <w:ind w:left="14" w:firstLine="0"/>
      </w:pPr>
      <w:r>
        <w:rPr>
          <w:sz w:val="8"/>
        </w:rPr>
        <w:t xml:space="preserve"> </w:t>
      </w:r>
      <w:r>
        <w:t xml:space="preserve"> </w:t>
      </w:r>
    </w:p>
    <w:sectPr w:rsidR="00D26CF2">
      <w:pgSz w:w="11906" w:h="16838"/>
      <w:pgMar w:top="538" w:right="993" w:bottom="593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589"/>
    <w:multiLevelType w:val="multilevel"/>
    <w:tmpl w:val="D0F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670C7"/>
    <w:multiLevelType w:val="hybridMultilevel"/>
    <w:tmpl w:val="B5F8A3E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9CB08D6"/>
    <w:multiLevelType w:val="hybridMultilevel"/>
    <w:tmpl w:val="6DAA71B0"/>
    <w:lvl w:ilvl="0" w:tplc="C91A69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4EFFC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0A3DC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3A06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38966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0C1D9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D62C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E091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2889C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12997"/>
    <w:multiLevelType w:val="multilevel"/>
    <w:tmpl w:val="5F6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03E36"/>
    <w:multiLevelType w:val="multilevel"/>
    <w:tmpl w:val="C14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05B67"/>
    <w:multiLevelType w:val="hybridMultilevel"/>
    <w:tmpl w:val="7ECCC8FA"/>
    <w:lvl w:ilvl="0" w:tplc="BE80D7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34D3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CB7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76A1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3219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DA5C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613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A2408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62DE7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0488A"/>
    <w:multiLevelType w:val="multilevel"/>
    <w:tmpl w:val="3D0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F08FB"/>
    <w:multiLevelType w:val="multilevel"/>
    <w:tmpl w:val="4DB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96743">
    <w:abstractNumId w:val="5"/>
  </w:num>
  <w:num w:numId="2" w16cid:durableId="624774337">
    <w:abstractNumId w:val="2"/>
  </w:num>
  <w:num w:numId="3" w16cid:durableId="2098822025">
    <w:abstractNumId w:val="1"/>
  </w:num>
  <w:num w:numId="4" w16cid:durableId="617954956">
    <w:abstractNumId w:val="4"/>
  </w:num>
  <w:num w:numId="5" w16cid:durableId="491679816">
    <w:abstractNumId w:val="7"/>
  </w:num>
  <w:num w:numId="6" w16cid:durableId="763384685">
    <w:abstractNumId w:val="0"/>
  </w:num>
  <w:num w:numId="7" w16cid:durableId="1818304102">
    <w:abstractNumId w:val="6"/>
  </w:num>
  <w:num w:numId="8" w16cid:durableId="104595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F2"/>
    <w:rsid w:val="001916C6"/>
    <w:rsid w:val="00327FD3"/>
    <w:rsid w:val="004E03C0"/>
    <w:rsid w:val="009F218B"/>
    <w:rsid w:val="00B40908"/>
    <w:rsid w:val="00BF20B9"/>
    <w:rsid w:val="00D26CF2"/>
    <w:rsid w:val="00F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E405"/>
  <w15:docId w15:val="{08E6EB0A-5726-4AA3-A753-41D9C20D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" w:line="253" w:lineRule="auto"/>
      <w:ind w:left="24" w:hanging="10"/>
    </w:pPr>
    <w:rPr>
      <w:rFonts w:ascii="Segoe UI" w:eastAsia="Segoe UI" w:hAnsi="Segoe UI" w:cs="Segoe U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"/>
      <w:ind w:left="10" w:hanging="10"/>
      <w:outlineLvl w:val="0"/>
    </w:pPr>
    <w:rPr>
      <w:rFonts w:ascii="Segoe UI" w:eastAsia="Segoe UI" w:hAnsi="Segoe UI" w:cs="Segoe UI"/>
      <w:b/>
      <w:color w:val="1E377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Segoe UI" w:eastAsia="Segoe UI" w:hAnsi="Segoe UI" w:cs="Segoe UI"/>
      <w:b/>
      <w:color w:val="1E377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1E3773"/>
      <w:sz w:val="20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1E3773"/>
      <w:sz w:val="22"/>
    </w:rPr>
  </w:style>
  <w:style w:type="paragraph" w:styleId="ListParagraph">
    <w:name w:val="List Paragraph"/>
    <w:basedOn w:val="Normal"/>
    <w:uiPriority w:val="34"/>
    <w:qFormat/>
    <w:rsid w:val="00BF20B9"/>
    <w:pPr>
      <w:ind w:left="720"/>
      <w:contextualSpacing/>
    </w:pPr>
  </w:style>
  <w:style w:type="paragraph" w:customStyle="1" w:styleId="date-posted">
    <w:name w:val="date-posted"/>
    <w:basedOn w:val="Normal"/>
    <w:rsid w:val="00F17BE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17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Drew Nixon</dc:creator>
  <cp:keywords/>
  <cp:lastModifiedBy>Lilia Frunzo</cp:lastModifiedBy>
  <cp:revision>2</cp:revision>
  <dcterms:created xsi:type="dcterms:W3CDTF">2023-02-20T13:34:00Z</dcterms:created>
  <dcterms:modified xsi:type="dcterms:W3CDTF">2023-02-20T13:34:00Z</dcterms:modified>
</cp:coreProperties>
</file>